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ГАОУ ВО «Дагестанский государственный университет народного хозяйства»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«Утверждаю»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Ректор, д.э.н., профессор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_____________Бучаев Я.Г.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«____»____________2020 г.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Учебный план дополнительной образовательной программ</w:t>
      </w:r>
      <w:r>
        <w:rPr>
          <w:rFonts w:ascii="Times New Roman" w:hAnsi="Times New Roman" w:cs="Times New Roman"/>
          <w:b/>
          <w:sz w:val="24"/>
          <w:szCs w:val="24"/>
        </w:rPr>
        <w:t xml:space="preserve">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повышения квалификации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«</w:t>
      </w:r>
      <w:r>
        <w:rPr>
          <w:rFonts w:ascii="Times New Roman" w:hAnsi="Times New Roman" w:cs="Times New Roman"/>
          <w:b/>
          <w:sz w:val="24"/>
          <w:szCs w:val="24"/>
        </w:rPr>
        <w:t xml:space="preserve">Организация горячего питания школьников</w:t>
      </w:r>
      <w:r>
        <w:rPr>
          <w:rFonts w:ascii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hAnsi="Times New Roman" w:cs="Times New Roman"/>
          <w:b/>
          <w:sz w:val="24"/>
          <w:szCs w:val="24"/>
        </w:rPr>
      </w:r>
    </w:p>
    <w:tbl>
      <w:tblPr>
        <w:tblStyle w:val="659"/>
        <w:tblW w:w="5000" w:type="pct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166"/>
        <w:gridCol w:w="6189"/>
      </w:tblGrid>
      <w:tr>
        <w:tblPrEx/>
        <w:trPr/>
        <w:tc>
          <w:tcPr>
            <w:tcW w:w="1692" w:type="pct"/>
            <w:textDirection w:val="lrTb"/>
            <w:noWrap w:val="false"/>
          </w:tcPr>
          <w:p>
            <w:pPr>
              <w:pStyle w:val="657"/>
              <w:ind w:firstLine="0"/>
              <w:jc w:val="left"/>
              <w:tabs>
                <w:tab w:val="left" w:pos="2694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Цель: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308" w:type="pct"/>
            <w:textDirection w:val="lrTb"/>
            <w:noWrap w:val="false"/>
          </w:tcPr>
          <w:p>
            <w:pPr>
              <w:jc w:val="both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совершенствование и получение новой компетенции, необходимой для профессиональной деятельности, и повышение профессионального уровня в рамках имеющейся квалификации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692" w:type="pct"/>
            <w:textDirection w:val="lrTb"/>
            <w:noWrap w:val="false"/>
          </w:tcPr>
          <w:p>
            <w:pPr>
              <w:pStyle w:val="657"/>
              <w:ind w:firstLine="0"/>
              <w:jc w:val="left"/>
              <w:tabs>
                <w:tab w:val="left" w:pos="2694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color w:val="222233"/>
                <w:sz w:val="24"/>
                <w:szCs w:val="24"/>
              </w:rPr>
              <w:t xml:space="preserve">Категория слушателей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308" w:type="pct"/>
            <w:textDirection w:val="lrTb"/>
            <w:noWrap w:val="false"/>
          </w:tcPr>
          <w:p>
            <w:pPr>
              <w:jc w:val="both"/>
              <w:shd w:val="clear" w:color="auto" w:fill="ffffff"/>
              <w:rPr>
                <w:rFonts w:ascii="Times New Roman" w:hAnsi="Times New Roman"/>
                <w:color w:val="22223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работники пищеблоков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общеобразовательных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учреждений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Республики Дагестан</w:t>
            </w:r>
            <w:r>
              <w:rPr>
                <w:rFonts w:ascii="Times New Roman" w:hAnsi="Times New Roman"/>
                <w:color w:val="222233"/>
                <w:sz w:val="24"/>
                <w:szCs w:val="24"/>
              </w:rPr>
            </w:r>
          </w:p>
        </w:tc>
      </w:tr>
      <w:tr>
        <w:tblPrEx/>
        <w:trPr/>
        <w:tc>
          <w:tcPr>
            <w:tcW w:w="1692" w:type="pct"/>
            <w:textDirection w:val="lrTb"/>
            <w:noWrap w:val="false"/>
          </w:tcPr>
          <w:p>
            <w:pPr>
              <w:pStyle w:val="657"/>
              <w:ind w:firstLine="0"/>
              <w:jc w:val="left"/>
              <w:tabs>
                <w:tab w:val="left" w:pos="2694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Срок обучения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308" w:type="pct"/>
            <w:textDirection w:val="lrTb"/>
            <w:noWrap w:val="false"/>
          </w:tcPr>
          <w:p>
            <w:pPr>
              <w:pStyle w:val="657"/>
              <w:ind w:firstLine="0"/>
              <w:tabs>
                <w:tab w:val="left" w:pos="2694" w:leader="none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36 часов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692" w:type="pct"/>
            <w:textDirection w:val="lrTb"/>
            <w:noWrap w:val="false"/>
          </w:tcPr>
          <w:p>
            <w:pPr>
              <w:pStyle w:val="657"/>
              <w:ind w:firstLine="0"/>
              <w:jc w:val="left"/>
              <w:tabs>
                <w:tab w:val="left" w:pos="2694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Форма обучения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308" w:type="pct"/>
            <w:textDirection w:val="lrTb"/>
            <w:noWrap w:val="false"/>
          </w:tcPr>
          <w:p>
            <w:pPr>
              <w:pStyle w:val="657"/>
              <w:ind w:firstLine="0"/>
              <w:tabs>
                <w:tab w:val="left" w:pos="2694" w:leader="none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очная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692" w:type="pct"/>
            <w:textDirection w:val="lrTb"/>
            <w:noWrap w:val="false"/>
          </w:tcPr>
          <w:p>
            <w:pPr>
              <w:pStyle w:val="657"/>
              <w:ind w:firstLine="0"/>
              <w:jc w:val="left"/>
              <w:tabs>
                <w:tab w:val="left" w:pos="2694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Документ о квалификации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308" w:type="pct"/>
            <w:textDirection w:val="lrTb"/>
            <w:noWrap w:val="false"/>
          </w:tcPr>
          <w:p>
            <w:pPr>
              <w:pStyle w:val="657"/>
              <w:ind w:firstLine="0"/>
              <w:tabs>
                <w:tab w:val="left" w:pos="2694" w:leader="none"/>
              </w:tabs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удостоверение повышения квалификации</w:t>
            </w:r>
            <w:r>
              <w:rPr>
                <w:sz w:val="24"/>
                <w:szCs w:val="28"/>
              </w:rPr>
            </w:r>
          </w:p>
          <w:p>
            <w:pPr>
              <w:pStyle w:val="657"/>
              <w:ind w:firstLine="0"/>
              <w:tabs>
                <w:tab w:val="left" w:pos="2694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r/>
      <w:r/>
    </w:p>
    <w:tbl>
      <w:tblPr>
        <w:tblStyle w:val="659"/>
        <w:tblW w:w="9937" w:type="dxa"/>
        <w:tblLook w:val="04A0" w:firstRow="1" w:lastRow="0" w:firstColumn="1" w:lastColumn="0" w:noHBand="0" w:noVBand="1"/>
      </w:tblPr>
      <w:tblGrid>
        <w:gridCol w:w="543"/>
        <w:gridCol w:w="2854"/>
        <w:gridCol w:w="1127"/>
        <w:gridCol w:w="988"/>
        <w:gridCol w:w="1000"/>
        <w:gridCol w:w="1000"/>
        <w:gridCol w:w="706"/>
        <w:gridCol w:w="1710"/>
        <w:gridCol w:w="9"/>
      </w:tblGrid>
      <w:tr>
        <w:tblPrEx/>
        <w:trPr>
          <w:trHeight w:val="274"/>
        </w:trPr>
        <w:tc>
          <w:tcPr>
            <w:tcW w:w="54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5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дисциплины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5"/>
            <w:tcW w:w="482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часов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71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итогового контроля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46"/>
        </w:trPr>
        <w:tc>
          <w:tcPr>
            <w:tcW w:w="54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5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5"/>
            <w:tcW w:w="482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719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gridAfter w:val="1"/>
          <w:trHeight w:val="649"/>
        </w:trPr>
        <w:tc>
          <w:tcPr>
            <w:tcW w:w="54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5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12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трудоем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8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занятия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Лабор.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7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279"/>
        </w:trPr>
        <w:tc>
          <w:tcPr>
            <w:tcW w:w="5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5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Медико-биологические требования и санитарные нормы качества пищевых продуктов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12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0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0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71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1"/>
          <w:trHeight w:val="283"/>
        </w:trPr>
        <w:tc>
          <w:tcPr>
            <w:tcW w:w="5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5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ехнология производства продуктов питания.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12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0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0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</w:p>
        </w:tc>
        <w:tc>
          <w:tcPr>
            <w:tcW w:w="70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W w:w="171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1"/>
          <w:trHeight w:val="273"/>
        </w:trPr>
        <w:tc>
          <w:tcPr>
            <w:tcW w:w="5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5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рганизация производства и обслуживания предприятий питания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12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0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0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W w:w="70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W w:w="1710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</w:tr>
      <w:tr>
        <w:tblPrEx/>
        <w:trPr>
          <w:gridAfter w:val="1"/>
          <w:trHeight w:val="277"/>
        </w:trPr>
        <w:tc>
          <w:tcPr>
            <w:tcW w:w="5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54" w:type="dxa"/>
            <w:textDirection w:val="lrTb"/>
            <w:noWrap w:val="false"/>
          </w:tcPr>
          <w:p>
            <w:pPr>
              <w:jc w:val="both"/>
              <w:tabs>
                <w:tab w:val="left" w:pos="99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анитария и гигиена питания.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12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0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0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0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W w:w="1710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</w:tr>
      <w:tr>
        <w:tblPrEx/>
        <w:trPr>
          <w:gridAfter w:val="1"/>
          <w:trHeight w:val="320"/>
        </w:trPr>
        <w:tc>
          <w:tcPr>
            <w:tcW w:w="5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5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Итоговая аттестация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112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9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100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1000" w:type="dxa"/>
            <w:textDirection w:val="lrTb"/>
            <w:noWrap w:val="false"/>
          </w:tcPr>
          <w:p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706" w:type="dxa"/>
            <w:textDirection w:val="lrTb"/>
            <w:noWrap w:val="false"/>
          </w:tcPr>
          <w:p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171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собеседование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gridAfter w:val="1"/>
          <w:trHeight w:val="146"/>
        </w:trPr>
        <w:tc>
          <w:tcPr>
            <w:tcW w:w="5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5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12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36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9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100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100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70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171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r/>
      <w:r/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bookmarkStart w:id="0" w:name="_GoBack"/>
      <w:r>
        <w:rPr>
          <w:rFonts w:ascii="Times New Roman" w:hAnsi="Times New Roman" w:eastAsia="Times New Roman" w:cs="Times New Roman"/>
        </w:rPr>
      </w:r>
      <w:bookmarkEnd w:id="0"/>
      <w:r>
        <w:rPr>
          <w:rFonts w:ascii="Times New Roman" w:hAnsi="Times New Roman" w:eastAsia="Times New Roman" w:cs="Times New Roman"/>
        </w:rPr>
        <w:t xml:space="preserve">По всем вопросам обращаться  89034270017 Атагишиева Гульнара Султанмурадовна</w:t>
      </w:r>
      <w:r>
        <w:rPr>
          <w:rFonts w:ascii="Times New Roman" w:hAnsi="Times New Roman" w:eastAsia="Times New Roman" w:cs="Times New Roman"/>
        </w:rPr>
      </w:r>
    </w:p>
    <w:p>
      <w:pPr>
        <w:tabs>
          <w:tab w:val="left" w:pos="3255" w:leader="none"/>
        </w:tabs>
      </w:pPr>
      <w:r>
        <w:tab/>
      </w:r>
      <w:r/>
    </w:p>
    <w:p>
      <w:pPr>
        <w:tabs>
          <w:tab w:val="left" w:pos="3255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Разработчик учебного плана </w:t>
      </w:r>
      <w:r>
        <w:rPr>
          <w:rFonts w:ascii="Times New Roman" w:hAnsi="Times New Roman" w:cs="Times New Roman"/>
        </w:rPr>
        <w:t xml:space="preserve">к.э.н., доцент кафедры «Маркетинг и коммерция»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Мустафаева К.К.</w:t>
      </w:r>
      <w:r>
        <w:rPr>
          <w:rFonts w:ascii="Times New Roman" w:hAnsi="Times New Roman" w:cs="Times New Roman"/>
        </w:rPr>
      </w:r>
    </w:p>
    <w:sectPr>
      <w:footerReference w:type="default" r:id="rId8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30202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6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53"/>
    <w:next w:val="653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54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53"/>
    <w:next w:val="653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54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53"/>
    <w:next w:val="653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54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53"/>
    <w:next w:val="653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54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53"/>
    <w:next w:val="653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54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53"/>
    <w:next w:val="653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54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53"/>
    <w:next w:val="65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54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53"/>
    <w:next w:val="65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54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53"/>
    <w:next w:val="65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54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53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53"/>
    <w:next w:val="653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54"/>
    <w:link w:val="34"/>
    <w:uiPriority w:val="10"/>
    <w:rPr>
      <w:sz w:val="48"/>
      <w:szCs w:val="48"/>
    </w:rPr>
  </w:style>
  <w:style w:type="paragraph" w:styleId="36">
    <w:name w:val="Subtitle"/>
    <w:basedOn w:val="653"/>
    <w:next w:val="65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54"/>
    <w:link w:val="36"/>
    <w:uiPriority w:val="11"/>
    <w:rPr>
      <w:sz w:val="24"/>
      <w:szCs w:val="24"/>
    </w:rPr>
  </w:style>
  <w:style w:type="paragraph" w:styleId="38">
    <w:name w:val="Quote"/>
    <w:basedOn w:val="653"/>
    <w:next w:val="65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53"/>
    <w:next w:val="65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54"/>
    <w:link w:val="660"/>
    <w:uiPriority w:val="99"/>
  </w:style>
  <w:style w:type="character" w:styleId="45">
    <w:name w:val="Footer Char"/>
    <w:basedOn w:val="654"/>
    <w:link w:val="662"/>
    <w:uiPriority w:val="99"/>
  </w:style>
  <w:style w:type="paragraph" w:styleId="46">
    <w:name w:val="Caption"/>
    <w:basedOn w:val="653"/>
    <w:next w:val="65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662"/>
    <w:uiPriority w:val="99"/>
  </w:style>
  <w:style w:type="table" w:styleId="49">
    <w:name w:val="Table Grid Light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53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54"/>
    <w:uiPriority w:val="99"/>
    <w:unhideWhenUsed/>
    <w:rPr>
      <w:vertAlign w:val="superscript"/>
    </w:rPr>
  </w:style>
  <w:style w:type="paragraph" w:styleId="178">
    <w:name w:val="endnote text"/>
    <w:basedOn w:val="65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54"/>
    <w:uiPriority w:val="99"/>
    <w:semiHidden/>
    <w:unhideWhenUsed/>
    <w:rPr>
      <w:vertAlign w:val="superscript"/>
    </w:rPr>
  </w:style>
  <w:style w:type="paragraph" w:styleId="181">
    <w:name w:val="toc 1"/>
    <w:basedOn w:val="653"/>
    <w:next w:val="653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53"/>
    <w:next w:val="653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53"/>
    <w:next w:val="653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53"/>
    <w:next w:val="653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53"/>
    <w:next w:val="653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53"/>
    <w:next w:val="653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53"/>
    <w:next w:val="653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53"/>
    <w:next w:val="653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53"/>
    <w:next w:val="653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53"/>
    <w:next w:val="653"/>
    <w:uiPriority w:val="99"/>
    <w:unhideWhenUsed/>
    <w:pPr>
      <w:spacing w:after="0" w:afterAutospacing="0"/>
    </w:pPr>
  </w:style>
  <w:style w:type="paragraph" w:styleId="653" w:default="1">
    <w:name w:val="Normal"/>
    <w:qFormat/>
  </w:style>
  <w:style w:type="character" w:styleId="654" w:default="1">
    <w:name w:val="Default Paragraph Font"/>
    <w:uiPriority w:val="1"/>
    <w:semiHidden/>
    <w:unhideWhenUsed/>
  </w:style>
  <w:style w:type="table" w:styleId="65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6" w:default="1">
    <w:name w:val="No List"/>
    <w:uiPriority w:val="99"/>
    <w:semiHidden/>
    <w:unhideWhenUsed/>
  </w:style>
  <w:style w:type="paragraph" w:styleId="657">
    <w:name w:val="Body Text Indent 2"/>
    <w:basedOn w:val="653"/>
    <w:link w:val="658"/>
    <w:pPr>
      <w:ind w:firstLine="680"/>
      <w:jc w:val="both"/>
      <w:spacing w:after="0" w:line="240" w:lineRule="auto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658" w:customStyle="1">
    <w:name w:val="Основной текст с отступом 2 Знак"/>
    <w:basedOn w:val="654"/>
    <w:link w:val="657"/>
    <w:rPr>
      <w:rFonts w:ascii="Times New Roman" w:hAnsi="Times New Roman" w:eastAsia="Times New Roman" w:cs="Times New Roman"/>
      <w:sz w:val="28"/>
      <w:szCs w:val="20"/>
      <w:lang w:eastAsia="ru-RU"/>
    </w:rPr>
  </w:style>
  <w:style w:type="table" w:styleId="659">
    <w:name w:val="Table Grid"/>
    <w:basedOn w:val="655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660">
    <w:name w:val="Header"/>
    <w:basedOn w:val="653"/>
    <w:link w:val="66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61" w:customStyle="1">
    <w:name w:val="Верхний колонтитул Знак"/>
    <w:basedOn w:val="654"/>
    <w:link w:val="660"/>
    <w:uiPriority w:val="99"/>
  </w:style>
  <w:style w:type="paragraph" w:styleId="662">
    <w:name w:val="Footer"/>
    <w:basedOn w:val="653"/>
    <w:link w:val="66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63" w:customStyle="1">
    <w:name w:val="Нижний колонтитул Знак"/>
    <w:basedOn w:val="654"/>
    <w:link w:val="662"/>
    <w:uiPriority w:val="99"/>
  </w:style>
  <w:style w:type="paragraph" w:styleId="664">
    <w:name w:val="Balloon Text"/>
    <w:basedOn w:val="653"/>
    <w:link w:val="66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665" w:customStyle="1">
    <w:name w:val="Текст выноски Знак"/>
    <w:basedOn w:val="654"/>
    <w:link w:val="66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ЦК</dc:creator>
  <cp:keywords/>
  <dc:description/>
  <cp:revision>6</cp:revision>
  <dcterms:created xsi:type="dcterms:W3CDTF">2020-10-07T07:38:00Z</dcterms:created>
  <dcterms:modified xsi:type="dcterms:W3CDTF">2026-04-23T11:56:53Z</dcterms:modified>
</cp:coreProperties>
</file>